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CF" w:rsidRDefault="002C12CF"/>
    <w:p w:rsidR="002C12CF" w:rsidRPr="00656F95" w:rsidRDefault="002C12CF" w:rsidP="00656F95">
      <w:pPr>
        <w:jc w:val="right"/>
        <w:rPr>
          <w:b/>
          <w:i/>
        </w:rPr>
      </w:pPr>
      <w:r w:rsidRPr="00656F95">
        <w:rPr>
          <w:b/>
          <w:i/>
        </w:rPr>
        <w:t>ПРОЕКТ</w:t>
      </w:r>
    </w:p>
    <w:p w:rsidR="002C12CF" w:rsidRPr="00656F95" w:rsidRDefault="002C12CF" w:rsidP="00656F95">
      <w:pPr>
        <w:jc w:val="center"/>
        <w:rPr>
          <w:b/>
        </w:rPr>
      </w:pPr>
      <w:r w:rsidRPr="00656F95">
        <w:rPr>
          <w:b/>
        </w:rPr>
        <w:t>ПЛАН</w:t>
      </w:r>
    </w:p>
    <w:tbl>
      <w:tblPr>
        <w:tblpPr w:leftFromText="180" w:rightFromText="180" w:vertAnchor="text" w:horzAnchor="margin" w:tblpY="74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"/>
        <w:gridCol w:w="5285"/>
        <w:gridCol w:w="2053"/>
        <w:gridCol w:w="1878"/>
      </w:tblGrid>
      <w:tr w:rsidR="002C12CF" w:rsidRPr="007E3FB6" w:rsidTr="00656F95">
        <w:trPr>
          <w:trHeight w:val="828"/>
        </w:trPr>
        <w:tc>
          <w:tcPr>
            <w:tcW w:w="684" w:type="dxa"/>
          </w:tcPr>
          <w:p w:rsidR="002C12CF" w:rsidRPr="007E3FB6" w:rsidRDefault="002C12CF" w:rsidP="00656F95">
            <w:pPr>
              <w:jc w:val="center"/>
              <w:rPr>
                <w:b/>
              </w:rPr>
            </w:pPr>
          </w:p>
          <w:p w:rsidR="002C12CF" w:rsidRPr="007E3FB6" w:rsidRDefault="002C12CF" w:rsidP="00656F95">
            <w:pPr>
              <w:jc w:val="center"/>
              <w:rPr>
                <w:b/>
              </w:rPr>
            </w:pPr>
            <w:r w:rsidRPr="007E3FB6">
              <w:rPr>
                <w:b/>
              </w:rPr>
              <w:t>№пп</w:t>
            </w:r>
          </w:p>
        </w:tc>
        <w:tc>
          <w:tcPr>
            <w:tcW w:w="5285" w:type="dxa"/>
          </w:tcPr>
          <w:p w:rsidR="002C12CF" w:rsidRPr="007E3FB6" w:rsidRDefault="002C12CF" w:rsidP="00656F95">
            <w:pPr>
              <w:jc w:val="center"/>
              <w:rPr>
                <w:b/>
              </w:rPr>
            </w:pPr>
          </w:p>
          <w:p w:rsidR="002C12CF" w:rsidRPr="007E3FB6" w:rsidRDefault="002C12CF" w:rsidP="00656F95">
            <w:pPr>
              <w:jc w:val="center"/>
              <w:rPr>
                <w:b/>
              </w:rPr>
            </w:pPr>
            <w:r w:rsidRPr="007E3FB6">
              <w:rPr>
                <w:b/>
              </w:rPr>
              <w:t>Наименование мероприятия</w:t>
            </w:r>
          </w:p>
        </w:tc>
        <w:tc>
          <w:tcPr>
            <w:tcW w:w="2053" w:type="dxa"/>
          </w:tcPr>
          <w:p w:rsidR="002C12CF" w:rsidRPr="007E3FB6" w:rsidRDefault="002C12CF" w:rsidP="00656F95">
            <w:pPr>
              <w:jc w:val="center"/>
              <w:rPr>
                <w:b/>
              </w:rPr>
            </w:pPr>
          </w:p>
          <w:p w:rsidR="002C12CF" w:rsidRPr="007E3FB6" w:rsidRDefault="002C12CF" w:rsidP="00656F95">
            <w:pPr>
              <w:jc w:val="center"/>
              <w:rPr>
                <w:b/>
              </w:rPr>
            </w:pPr>
            <w:r w:rsidRPr="007E3FB6">
              <w:rPr>
                <w:b/>
              </w:rPr>
              <w:t>Сроки выполнения</w:t>
            </w:r>
          </w:p>
        </w:tc>
        <w:tc>
          <w:tcPr>
            <w:tcW w:w="1878" w:type="dxa"/>
          </w:tcPr>
          <w:p w:rsidR="002C12CF" w:rsidRPr="007E3FB6" w:rsidRDefault="002C12CF" w:rsidP="00656F95">
            <w:pPr>
              <w:jc w:val="center"/>
              <w:rPr>
                <w:b/>
              </w:rPr>
            </w:pPr>
          </w:p>
          <w:p w:rsidR="002C12CF" w:rsidRPr="007E3FB6" w:rsidRDefault="002C12CF" w:rsidP="00656F95">
            <w:pPr>
              <w:jc w:val="center"/>
              <w:rPr>
                <w:b/>
              </w:rPr>
            </w:pPr>
            <w:r w:rsidRPr="007E3FB6">
              <w:rPr>
                <w:b/>
              </w:rPr>
              <w:t>Ответственный</w:t>
            </w:r>
          </w:p>
        </w:tc>
      </w:tr>
      <w:tr w:rsidR="002C12CF" w:rsidRPr="007E3FB6" w:rsidTr="00656F95">
        <w:trPr>
          <w:trHeight w:val="473"/>
        </w:trPr>
        <w:tc>
          <w:tcPr>
            <w:tcW w:w="684" w:type="dxa"/>
          </w:tcPr>
          <w:p w:rsidR="002C12CF" w:rsidRPr="007E3FB6" w:rsidRDefault="002C12CF" w:rsidP="00656F95"/>
          <w:p w:rsidR="002C12CF" w:rsidRPr="007E3FB6" w:rsidRDefault="002C12CF" w:rsidP="00656F95">
            <w:r w:rsidRPr="007E3FB6">
              <w:t>1</w:t>
            </w:r>
          </w:p>
        </w:tc>
        <w:tc>
          <w:tcPr>
            <w:tcW w:w="5285" w:type="dxa"/>
          </w:tcPr>
          <w:p w:rsidR="002C12CF" w:rsidRPr="007E3FB6" w:rsidRDefault="002C12CF" w:rsidP="00656F95">
            <w:pPr>
              <w:ind w:left="360"/>
            </w:pPr>
            <w:r w:rsidRPr="007E3FB6">
              <w:t xml:space="preserve"> Анализ поступления взносов по итогам 2016 г</w:t>
            </w:r>
          </w:p>
          <w:p w:rsidR="002C12CF" w:rsidRPr="007E3FB6" w:rsidRDefault="002C12CF" w:rsidP="00656F95"/>
        </w:tc>
        <w:tc>
          <w:tcPr>
            <w:tcW w:w="2053" w:type="dxa"/>
          </w:tcPr>
          <w:p w:rsidR="002C12CF" w:rsidRPr="007E3FB6" w:rsidRDefault="002C12CF" w:rsidP="00656F95">
            <w:r w:rsidRPr="007E3FB6">
              <w:t xml:space="preserve">  Февраль    2017</w:t>
            </w:r>
          </w:p>
          <w:p w:rsidR="002C12CF" w:rsidRPr="007E3FB6" w:rsidRDefault="002C12CF" w:rsidP="00656F95"/>
        </w:tc>
        <w:tc>
          <w:tcPr>
            <w:tcW w:w="1878" w:type="dxa"/>
          </w:tcPr>
          <w:p w:rsidR="002C12CF" w:rsidRPr="007E3FB6" w:rsidRDefault="002C12CF" w:rsidP="00656F95"/>
        </w:tc>
      </w:tr>
      <w:tr w:rsidR="002C12CF" w:rsidRPr="007E3FB6" w:rsidTr="00656F95">
        <w:trPr>
          <w:trHeight w:val="672"/>
        </w:trPr>
        <w:tc>
          <w:tcPr>
            <w:tcW w:w="684" w:type="dxa"/>
          </w:tcPr>
          <w:p w:rsidR="002C12CF" w:rsidRPr="007E3FB6" w:rsidRDefault="002C12CF" w:rsidP="00656F95"/>
          <w:p w:rsidR="002C12CF" w:rsidRPr="007E3FB6" w:rsidRDefault="002C12CF" w:rsidP="00656F95">
            <w:r w:rsidRPr="007E3FB6">
              <w:t>2</w:t>
            </w:r>
          </w:p>
        </w:tc>
        <w:tc>
          <w:tcPr>
            <w:tcW w:w="5285" w:type="dxa"/>
          </w:tcPr>
          <w:p w:rsidR="002C12CF" w:rsidRPr="007E3FB6" w:rsidRDefault="002C12CF" w:rsidP="00656F95">
            <w:r w:rsidRPr="007E3FB6">
              <w:t>Составление информации о численности и финансах членских организаций по материалам      Съезда</w:t>
            </w:r>
          </w:p>
          <w:p w:rsidR="002C12CF" w:rsidRPr="007E3FB6" w:rsidRDefault="002C12CF" w:rsidP="00656F95"/>
        </w:tc>
        <w:tc>
          <w:tcPr>
            <w:tcW w:w="2053" w:type="dxa"/>
          </w:tcPr>
          <w:p w:rsidR="002C12CF" w:rsidRPr="007E3FB6" w:rsidRDefault="002C12CF" w:rsidP="00656F95"/>
        </w:tc>
        <w:tc>
          <w:tcPr>
            <w:tcW w:w="1878" w:type="dxa"/>
          </w:tcPr>
          <w:p w:rsidR="002C12CF" w:rsidRPr="007E3FB6" w:rsidRDefault="002C12CF" w:rsidP="00656F95">
            <w:r w:rsidRPr="007E3FB6">
              <w:t>Рослякова Т.Л., Ивлев Г.А.</w:t>
            </w:r>
          </w:p>
          <w:p w:rsidR="002C12CF" w:rsidRPr="007E3FB6" w:rsidRDefault="002C12CF" w:rsidP="00656F95"/>
        </w:tc>
      </w:tr>
      <w:tr w:rsidR="002C12CF" w:rsidRPr="007E3FB6" w:rsidTr="00656F95">
        <w:trPr>
          <w:trHeight w:val="851"/>
        </w:trPr>
        <w:tc>
          <w:tcPr>
            <w:tcW w:w="684" w:type="dxa"/>
          </w:tcPr>
          <w:p w:rsidR="002C12CF" w:rsidRPr="007E3FB6" w:rsidRDefault="002C12CF" w:rsidP="00656F95"/>
          <w:p w:rsidR="002C12CF" w:rsidRPr="007E3FB6" w:rsidRDefault="002C12CF" w:rsidP="00656F95">
            <w:r w:rsidRPr="007E3FB6">
              <w:t>3</w:t>
            </w:r>
          </w:p>
        </w:tc>
        <w:tc>
          <w:tcPr>
            <w:tcW w:w="5285" w:type="dxa"/>
          </w:tcPr>
          <w:p w:rsidR="002C12CF" w:rsidRPr="007E3FB6" w:rsidRDefault="002C12CF" w:rsidP="00656F95">
            <w:pPr>
              <w:ind w:left="360"/>
            </w:pPr>
            <w:r w:rsidRPr="007E3FB6">
              <w:t xml:space="preserve"> О системе оплаты труда в аппарате ЦС и выработка рекомендаций по формированию штатного расписания</w:t>
            </w:r>
          </w:p>
          <w:p w:rsidR="002C12CF" w:rsidRPr="007E3FB6" w:rsidRDefault="002C12CF" w:rsidP="00656F95"/>
        </w:tc>
        <w:tc>
          <w:tcPr>
            <w:tcW w:w="2053" w:type="dxa"/>
          </w:tcPr>
          <w:p w:rsidR="002C12CF" w:rsidRPr="007E3FB6" w:rsidRDefault="002C12CF" w:rsidP="00656F95"/>
        </w:tc>
        <w:tc>
          <w:tcPr>
            <w:tcW w:w="1878" w:type="dxa"/>
          </w:tcPr>
          <w:p w:rsidR="002C12CF" w:rsidRPr="007E3FB6" w:rsidRDefault="002C12CF" w:rsidP="00656F95">
            <w:r w:rsidRPr="007E3FB6">
              <w:t>Зиновьев А.Н., Волчкова Н.В.</w:t>
            </w:r>
          </w:p>
        </w:tc>
      </w:tr>
      <w:tr w:rsidR="002C12CF" w:rsidRPr="007E3FB6" w:rsidTr="00656F95">
        <w:trPr>
          <w:trHeight w:val="450"/>
        </w:trPr>
        <w:tc>
          <w:tcPr>
            <w:tcW w:w="684" w:type="dxa"/>
          </w:tcPr>
          <w:p w:rsidR="002C12CF" w:rsidRPr="007E3FB6" w:rsidRDefault="002C12CF" w:rsidP="00656F95"/>
          <w:p w:rsidR="002C12CF" w:rsidRPr="007E3FB6" w:rsidRDefault="002C12CF" w:rsidP="00656F95">
            <w:r w:rsidRPr="007E3FB6">
              <w:t>4</w:t>
            </w:r>
          </w:p>
        </w:tc>
        <w:tc>
          <w:tcPr>
            <w:tcW w:w="5285" w:type="dxa"/>
          </w:tcPr>
          <w:p w:rsidR="002C12CF" w:rsidRPr="007E3FB6" w:rsidRDefault="002C12CF" w:rsidP="00656F95">
            <w:pPr>
              <w:ind w:left="360"/>
            </w:pPr>
            <w:r w:rsidRPr="007E3FB6">
              <w:t>Разработка положения о прядке финансирования комиссий ЦС</w:t>
            </w:r>
          </w:p>
        </w:tc>
        <w:tc>
          <w:tcPr>
            <w:tcW w:w="2053" w:type="dxa"/>
          </w:tcPr>
          <w:p w:rsidR="002C12CF" w:rsidRPr="007E3FB6" w:rsidRDefault="002C12CF" w:rsidP="00656F95">
            <w:r w:rsidRPr="007E3FB6">
              <w:t>январь 2017</w:t>
            </w:r>
          </w:p>
        </w:tc>
        <w:tc>
          <w:tcPr>
            <w:tcW w:w="1878" w:type="dxa"/>
          </w:tcPr>
          <w:p w:rsidR="002C12CF" w:rsidRPr="007E3FB6" w:rsidRDefault="002C12CF" w:rsidP="00656F95">
            <w:r w:rsidRPr="007E3FB6">
              <w:t>Зиновьев А.Н.,</w:t>
            </w:r>
          </w:p>
          <w:p w:rsidR="002C12CF" w:rsidRPr="007E3FB6" w:rsidRDefault="002C12CF" w:rsidP="00656F95">
            <w:r w:rsidRPr="007E3FB6">
              <w:t>Кулешов В.Г.</w:t>
            </w:r>
          </w:p>
        </w:tc>
      </w:tr>
      <w:tr w:rsidR="002C12CF" w:rsidRPr="007E3FB6" w:rsidTr="00656F95">
        <w:trPr>
          <w:trHeight w:val="308"/>
        </w:trPr>
        <w:tc>
          <w:tcPr>
            <w:tcW w:w="684" w:type="dxa"/>
          </w:tcPr>
          <w:p w:rsidR="002C12CF" w:rsidRPr="007E3FB6" w:rsidRDefault="002C12CF" w:rsidP="00656F95"/>
          <w:p w:rsidR="002C12CF" w:rsidRPr="007E3FB6" w:rsidRDefault="002C12CF" w:rsidP="00656F95">
            <w:r w:rsidRPr="007E3FB6">
              <w:t>5</w:t>
            </w:r>
          </w:p>
        </w:tc>
        <w:tc>
          <w:tcPr>
            <w:tcW w:w="5285" w:type="dxa"/>
          </w:tcPr>
          <w:p w:rsidR="002C12CF" w:rsidRPr="007E3FB6" w:rsidRDefault="002C12CF" w:rsidP="00656F95">
            <w:r w:rsidRPr="007E3FB6">
              <w:t>Р</w:t>
            </w:r>
            <w:r w:rsidRPr="007E3FB6">
              <w:rPr>
                <w:b/>
              </w:rPr>
              <w:t>асс</w:t>
            </w:r>
            <w:r w:rsidRPr="007E3FB6">
              <w:t>мотрение заявок комиссий на 2017 г.</w:t>
            </w:r>
          </w:p>
          <w:p w:rsidR="002C12CF" w:rsidRPr="007E3FB6" w:rsidRDefault="002C12CF" w:rsidP="00656F95">
            <w:pPr>
              <w:ind w:left="360"/>
            </w:pPr>
          </w:p>
        </w:tc>
        <w:tc>
          <w:tcPr>
            <w:tcW w:w="2053" w:type="dxa"/>
          </w:tcPr>
          <w:p w:rsidR="002C12CF" w:rsidRPr="007E3FB6" w:rsidRDefault="002C12CF" w:rsidP="00656F95">
            <w:r w:rsidRPr="007E3FB6">
              <w:t>февраль 2017</w:t>
            </w:r>
          </w:p>
        </w:tc>
        <w:tc>
          <w:tcPr>
            <w:tcW w:w="1878" w:type="dxa"/>
          </w:tcPr>
          <w:p w:rsidR="002C12CF" w:rsidRPr="007E3FB6" w:rsidRDefault="002C12CF" w:rsidP="00656F95"/>
        </w:tc>
      </w:tr>
      <w:tr w:rsidR="002C12CF" w:rsidRPr="007E3FB6" w:rsidTr="00656F95">
        <w:trPr>
          <w:trHeight w:val="727"/>
        </w:trPr>
        <w:tc>
          <w:tcPr>
            <w:tcW w:w="684" w:type="dxa"/>
          </w:tcPr>
          <w:p w:rsidR="002C12CF" w:rsidRPr="007E3FB6" w:rsidRDefault="002C12CF" w:rsidP="00656F95"/>
          <w:p w:rsidR="002C12CF" w:rsidRPr="007E3FB6" w:rsidRDefault="002C12CF" w:rsidP="00656F95">
            <w:r w:rsidRPr="007E3FB6">
              <w:t>6</w:t>
            </w:r>
          </w:p>
        </w:tc>
        <w:tc>
          <w:tcPr>
            <w:tcW w:w="5285" w:type="dxa"/>
          </w:tcPr>
          <w:p w:rsidR="002C12CF" w:rsidRPr="007E3FB6" w:rsidRDefault="002C12CF" w:rsidP="00656F95">
            <w:r w:rsidRPr="007E3FB6">
              <w:t xml:space="preserve">Корректировка сметы расходов ЦС </w:t>
            </w:r>
          </w:p>
          <w:p w:rsidR="002C12CF" w:rsidRPr="007E3FB6" w:rsidRDefault="002C12CF" w:rsidP="00656F95">
            <w:r w:rsidRPr="007E3FB6">
              <w:t xml:space="preserve"> (По необходимости).</w:t>
            </w:r>
          </w:p>
          <w:p w:rsidR="002C12CF" w:rsidRPr="007E3FB6" w:rsidRDefault="002C12CF" w:rsidP="00656F95"/>
          <w:p w:rsidR="002C12CF" w:rsidRPr="007E3FB6" w:rsidRDefault="002C12CF" w:rsidP="00656F95"/>
        </w:tc>
        <w:tc>
          <w:tcPr>
            <w:tcW w:w="2053" w:type="dxa"/>
          </w:tcPr>
          <w:p w:rsidR="002C12CF" w:rsidRPr="007E3FB6" w:rsidRDefault="002C12CF" w:rsidP="00656F95">
            <w:r w:rsidRPr="007E3FB6">
              <w:t>февраль 2017</w:t>
            </w:r>
          </w:p>
        </w:tc>
        <w:tc>
          <w:tcPr>
            <w:tcW w:w="1878" w:type="dxa"/>
          </w:tcPr>
          <w:p w:rsidR="002C12CF" w:rsidRPr="007E3FB6" w:rsidRDefault="002C12CF" w:rsidP="00656F95"/>
        </w:tc>
      </w:tr>
    </w:tbl>
    <w:p w:rsidR="002C12CF" w:rsidRPr="00656F95" w:rsidRDefault="002C12CF" w:rsidP="00656F95">
      <w:pPr>
        <w:jc w:val="center"/>
        <w:rPr>
          <w:b/>
        </w:rPr>
      </w:pPr>
      <w:r>
        <w:rPr>
          <w:b/>
        </w:rPr>
        <w:t>р</w:t>
      </w:r>
      <w:r w:rsidRPr="00656F95">
        <w:rPr>
          <w:b/>
        </w:rPr>
        <w:t>аботы планово-бюджетной комиссии ЦС Профсоюза РАН на 2017 год</w:t>
      </w:r>
    </w:p>
    <w:sectPr w:rsidR="002C12CF" w:rsidRPr="00656F95" w:rsidSect="00A2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071F1"/>
    <w:multiLevelType w:val="hybridMultilevel"/>
    <w:tmpl w:val="8DE6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772"/>
    <w:rsid w:val="00133E37"/>
    <w:rsid w:val="001E4EDB"/>
    <w:rsid w:val="002C12CF"/>
    <w:rsid w:val="002D305D"/>
    <w:rsid w:val="003629E3"/>
    <w:rsid w:val="00656F95"/>
    <w:rsid w:val="006F2653"/>
    <w:rsid w:val="007B21A5"/>
    <w:rsid w:val="007E3FB6"/>
    <w:rsid w:val="00880FA6"/>
    <w:rsid w:val="00A221C6"/>
    <w:rsid w:val="00B2725C"/>
    <w:rsid w:val="00C73587"/>
    <w:rsid w:val="00D03A06"/>
    <w:rsid w:val="00DB4772"/>
    <w:rsid w:val="00F04FC9"/>
    <w:rsid w:val="00F07A0B"/>
    <w:rsid w:val="00FF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1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477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105</Words>
  <Characters>603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Slava</dc:creator>
  <cp:keywords/>
  <dc:description/>
  <cp:lastModifiedBy>AUTOMATED</cp:lastModifiedBy>
  <cp:revision>3</cp:revision>
  <dcterms:created xsi:type="dcterms:W3CDTF">2017-02-01T10:51:00Z</dcterms:created>
  <dcterms:modified xsi:type="dcterms:W3CDTF">2017-02-01T10:53:00Z</dcterms:modified>
</cp:coreProperties>
</file>